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47" w:rsidRDefault="005D21E6">
      <w:pPr>
        <w:pStyle w:val="02"/>
        <w:spacing w:after="180" w:line="276" w:lineRule="auto"/>
        <w:jc w:val="center"/>
      </w:pPr>
      <w:r>
        <w:rPr>
          <w:rFonts w:ascii="標楷體" w:eastAsia="標楷體" w:hAnsi="標楷體"/>
          <w:spacing w:val="0"/>
          <w:sz w:val="32"/>
          <w:szCs w:val="32"/>
        </w:rPr>
        <w:t>臺南市</w:t>
      </w:r>
      <w:r w:rsidR="003A6C89" w:rsidRPr="003A6C89">
        <w:rPr>
          <w:rFonts w:ascii="標楷體" w:eastAsia="標楷體" w:hAnsi="標楷體" w:hint="eastAsia"/>
          <w:spacing w:val="0"/>
          <w:sz w:val="32"/>
          <w:szCs w:val="32"/>
        </w:rPr>
        <w:t>佳里區東寧里</w:t>
      </w:r>
      <w:r>
        <w:rPr>
          <w:rFonts w:ascii="標楷體" w:eastAsia="標楷體" w:hAnsi="標楷體" w:cs="標楷體"/>
          <w:bCs/>
          <w:sz w:val="32"/>
          <w:szCs w:val="32"/>
        </w:rPr>
        <w:t>第4屆里長補選</w:t>
      </w:r>
    </w:p>
    <w:p w:rsidR="00D87647" w:rsidRDefault="005D21E6">
      <w:pPr>
        <w:pStyle w:val="02"/>
        <w:spacing w:after="180" w:line="276" w:lineRule="auto"/>
        <w:jc w:val="center"/>
        <w:rPr>
          <w:rFonts w:ascii="標楷體" w:eastAsia="標楷體" w:hAnsi="標楷體"/>
          <w:spacing w:val="-4"/>
          <w:sz w:val="32"/>
          <w:szCs w:val="32"/>
        </w:rPr>
      </w:pPr>
      <w:r>
        <w:rPr>
          <w:rFonts w:ascii="標楷體" w:eastAsia="標楷體" w:hAnsi="標楷體"/>
          <w:spacing w:val="-4"/>
          <w:sz w:val="32"/>
          <w:szCs w:val="32"/>
        </w:rPr>
        <w:t>候選人設立競選辦事處登記書</w:t>
      </w:r>
    </w:p>
    <w:p w:rsidR="00D87647" w:rsidRDefault="005D21E6">
      <w:pPr>
        <w:pStyle w:val="02"/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受文者：臺南市選舉委員會</w:t>
      </w:r>
    </w:p>
    <w:p w:rsidR="00D87647" w:rsidRDefault="005D21E6">
      <w:pPr>
        <w:pStyle w:val="02"/>
        <w:spacing w:after="180" w:line="240" w:lineRule="auto"/>
        <w:ind w:left="559" w:hanging="559"/>
      </w:pPr>
      <w:r>
        <w:rPr>
          <w:rFonts w:ascii="標楷體" w:eastAsia="標楷體" w:hAnsi="標楷體"/>
          <w:sz w:val="28"/>
          <w:szCs w:val="28"/>
        </w:rPr>
        <w:t>一、本人登記為臺南市</w:t>
      </w:r>
      <w:r w:rsidR="003A6C89" w:rsidRPr="003A6C89">
        <w:rPr>
          <w:rFonts w:ascii="標楷體" w:eastAsia="標楷體" w:hAnsi="標楷體" w:hint="eastAsia"/>
          <w:sz w:val="28"/>
          <w:szCs w:val="28"/>
        </w:rPr>
        <w:t>佳里區東寧里</w:t>
      </w:r>
      <w:r>
        <w:rPr>
          <w:rFonts w:ascii="標楷體" w:eastAsia="標楷體" w:hAnsi="標楷體" w:cs="標楷體"/>
          <w:sz w:val="28"/>
        </w:rPr>
        <w:t>補選</w:t>
      </w:r>
      <w:r>
        <w:rPr>
          <w:rFonts w:ascii="標楷體" w:eastAsia="標楷體" w:hAnsi="標楷體"/>
          <w:sz w:val="28"/>
          <w:szCs w:val="28"/>
        </w:rPr>
        <w:t>候選人，擬設立下列競選辦事處，該處均非機關（構）、學校、依法設立之人民團體或經常定為投票所、開票所之處所及其他公共場所。請查照核准登記。</w:t>
      </w:r>
    </w:p>
    <w:tbl>
      <w:tblPr>
        <w:tblW w:w="91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7"/>
        <w:gridCol w:w="2323"/>
        <w:gridCol w:w="1536"/>
        <w:gridCol w:w="1400"/>
      </w:tblGrid>
      <w:tr w:rsidR="00D87647">
        <w:trPr>
          <w:cantSplit/>
          <w:trHeight w:val="852"/>
          <w:jc w:val="center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647" w:rsidRDefault="005D21E6">
            <w:pPr>
              <w:pStyle w:val="02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競選辦事處地址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647" w:rsidRDefault="005D21E6">
            <w:pPr>
              <w:pStyle w:val="02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647" w:rsidRDefault="005D21E6">
            <w:pPr>
              <w:pStyle w:val="02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負責人姓名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647" w:rsidRDefault="005D21E6">
            <w:pPr>
              <w:pStyle w:val="02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D87647">
        <w:trPr>
          <w:cantSplit/>
          <w:trHeight w:val="271"/>
          <w:jc w:val="center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7647" w:rsidRDefault="005D21E6">
            <w:pPr>
              <w:pStyle w:val="02"/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主辦事處</w:t>
            </w:r>
          </w:p>
        </w:tc>
      </w:tr>
      <w:tr w:rsidR="00D87647">
        <w:trPr>
          <w:cantSplit/>
          <w:trHeight w:val="272"/>
          <w:jc w:val="center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647">
        <w:trPr>
          <w:cantSplit/>
          <w:trHeight w:val="272"/>
          <w:jc w:val="center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647">
        <w:trPr>
          <w:cantSplit/>
          <w:trHeight w:val="272"/>
          <w:jc w:val="center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647">
        <w:trPr>
          <w:cantSplit/>
          <w:trHeight w:val="272"/>
          <w:jc w:val="center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647">
        <w:trPr>
          <w:cantSplit/>
          <w:trHeight w:val="272"/>
          <w:jc w:val="center"/>
        </w:trPr>
        <w:tc>
          <w:tcPr>
            <w:tcW w:w="3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647" w:rsidRDefault="00D87647">
            <w:pPr>
              <w:pStyle w:val="02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87647" w:rsidRDefault="005D21E6">
      <w:pPr>
        <w:pStyle w:val="Textbody"/>
        <w:spacing w:line="280" w:lineRule="atLeast"/>
        <w:ind w:left="573" w:hanging="5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二、本人上開資料，除為選務之用外，同意公開供媒體及公眾為報導、研究及聯繫等合理使用(不同意公開項目亦已於說明三註明)。</w:t>
      </w:r>
    </w:p>
    <w:p w:rsidR="00D87647" w:rsidRDefault="00D87647">
      <w:pPr>
        <w:pStyle w:val="02"/>
        <w:spacing w:line="400" w:lineRule="exact"/>
        <w:ind w:left="2268" w:hanging="1701"/>
        <w:rPr>
          <w:rFonts w:ascii="標楷體" w:eastAsia="標楷體" w:hAnsi="標楷體"/>
          <w:sz w:val="28"/>
          <w:szCs w:val="28"/>
        </w:rPr>
      </w:pPr>
    </w:p>
    <w:p w:rsidR="00D87647" w:rsidRDefault="005D21E6">
      <w:pPr>
        <w:pStyle w:val="02"/>
        <w:spacing w:line="240" w:lineRule="auto"/>
        <w:ind w:left="2268" w:hanging="1701"/>
      </w:pPr>
      <w:r>
        <w:rPr>
          <w:rFonts w:ascii="標楷體" w:eastAsia="標楷體" w:hAnsi="標楷體"/>
          <w:sz w:val="28"/>
          <w:szCs w:val="28"/>
        </w:rPr>
        <w:t>選舉類別：</w:t>
      </w:r>
      <w:r>
        <w:rPr>
          <w:rFonts w:ascii="標楷體" w:eastAsia="標楷體" w:hAnsi="標楷體" w:cs="標楷體"/>
          <w:bCs/>
          <w:sz w:val="28"/>
          <w:szCs w:val="28"/>
        </w:rPr>
        <w:t>臺南市</w:t>
      </w:r>
      <w:r w:rsidR="003A6C89" w:rsidRPr="003A6C89">
        <w:rPr>
          <w:rFonts w:ascii="標楷體" w:eastAsia="標楷體" w:hAnsi="標楷體" w:cs="標楷體" w:hint="eastAsia"/>
          <w:bCs/>
          <w:sz w:val="28"/>
          <w:szCs w:val="28"/>
        </w:rPr>
        <w:t>佳里區東寧里</w:t>
      </w:r>
      <w:bookmarkStart w:id="0" w:name="_GoBack"/>
      <w:bookmarkEnd w:id="0"/>
      <w:r>
        <w:rPr>
          <w:rFonts w:ascii="標楷體" w:eastAsia="標楷體" w:hAnsi="標楷體" w:cs="標楷體"/>
          <w:bCs/>
          <w:sz w:val="28"/>
          <w:szCs w:val="28"/>
        </w:rPr>
        <w:t>第4屆里長補選</w:t>
      </w:r>
    </w:p>
    <w:p w:rsidR="00D87647" w:rsidRDefault="00D87647">
      <w:pPr>
        <w:pStyle w:val="02"/>
        <w:spacing w:line="400" w:lineRule="exact"/>
        <w:ind w:left="2268" w:hanging="1701"/>
        <w:rPr>
          <w:rFonts w:ascii="標楷體" w:eastAsia="標楷體" w:hAnsi="標楷體"/>
          <w:sz w:val="28"/>
          <w:szCs w:val="28"/>
        </w:rPr>
      </w:pPr>
    </w:p>
    <w:p w:rsidR="00D87647" w:rsidRDefault="005D21E6">
      <w:pPr>
        <w:pStyle w:val="02"/>
        <w:spacing w:line="240" w:lineRule="auto"/>
        <w:ind w:left="2268" w:hanging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候選人：　  　　　　       　（簽名或蓋章）</w:t>
      </w:r>
    </w:p>
    <w:p w:rsidR="00D87647" w:rsidRDefault="00D87647">
      <w:pPr>
        <w:pStyle w:val="02"/>
        <w:spacing w:line="400" w:lineRule="exact"/>
        <w:ind w:left="2268" w:hanging="1701"/>
        <w:rPr>
          <w:rFonts w:ascii="標楷體" w:eastAsia="標楷體" w:hAnsi="標楷體"/>
          <w:sz w:val="28"/>
          <w:szCs w:val="28"/>
        </w:rPr>
      </w:pPr>
    </w:p>
    <w:p w:rsidR="00D87647" w:rsidRDefault="005D21E6">
      <w:pPr>
        <w:pStyle w:val="02"/>
        <w:spacing w:line="240" w:lineRule="auto"/>
        <w:ind w:left="2268" w:hanging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:rsidR="00D87647" w:rsidRDefault="00D87647">
      <w:pPr>
        <w:pStyle w:val="02"/>
        <w:spacing w:line="400" w:lineRule="exact"/>
        <w:ind w:left="2268" w:hanging="1701"/>
      </w:pPr>
    </w:p>
    <w:p w:rsidR="00D87647" w:rsidRDefault="005D21E6">
      <w:pPr>
        <w:pStyle w:val="02"/>
        <w:spacing w:line="240" w:lineRule="auto"/>
        <w:ind w:left="2268" w:hanging="1701"/>
      </w:pPr>
      <w:r>
        <w:rPr>
          <w:rFonts w:ascii="標楷體" w:eastAsia="標楷體" w:hAnsi="標楷體"/>
          <w:sz w:val="28"/>
          <w:szCs w:val="28"/>
        </w:rPr>
        <w:t xml:space="preserve">日期：    　年 　</w:t>
      </w:r>
      <w:r w:rsidR="00DA140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月　　　日填送</w:t>
      </w:r>
    </w:p>
    <w:p w:rsidR="00D87647" w:rsidRDefault="005D21E6">
      <w:pPr>
        <w:pStyle w:val="020"/>
        <w:spacing w:line="240" w:lineRule="auto"/>
        <w:ind w:left="488" w:hanging="48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說明：</w:t>
      </w:r>
    </w:p>
    <w:p w:rsidR="00D87647" w:rsidRDefault="005D21E6">
      <w:pPr>
        <w:pStyle w:val="020"/>
        <w:spacing w:before="57" w:after="57" w:line="240" w:lineRule="auto"/>
        <w:ind w:left="488" w:hanging="48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一、候選人於競選活動期間，得在選舉區內設立競選辦事處，設立二所以上者，應自行選定一所主辦事處，並填寫於第一欄內。</w:t>
      </w:r>
    </w:p>
    <w:p w:rsidR="00D87647" w:rsidRDefault="005D21E6">
      <w:pPr>
        <w:pStyle w:val="020"/>
        <w:spacing w:line="240" w:lineRule="auto"/>
        <w:ind w:left="488" w:hanging="48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二、競選辦事處，以候選人為負責人，如設立二所以上者，除主辦事處外，其餘各辦事處應由候選人指定專人負責。</w:t>
      </w:r>
    </w:p>
    <w:p w:rsidR="00D87647" w:rsidRDefault="005D21E6">
      <w:pPr>
        <w:pStyle w:val="020"/>
        <w:spacing w:line="240" w:lineRule="auto"/>
        <w:ind w:left="488" w:hanging="488"/>
      </w:pPr>
      <w:r>
        <w:rPr>
          <w:rFonts w:ascii="標楷體" w:eastAsia="標楷體" w:hAnsi="標楷體"/>
          <w:sz w:val="24"/>
          <w:szCs w:val="24"/>
        </w:rPr>
        <w:t>三、</w:t>
      </w:r>
      <w:r w:rsidRPr="00C67E0B">
        <w:rPr>
          <w:rFonts w:ascii="標楷體" w:eastAsia="標楷體" w:hAnsi="標楷體"/>
          <w:b/>
          <w:sz w:val="24"/>
          <w:szCs w:val="24"/>
        </w:rPr>
        <w:t xml:space="preserve">不同意公開項目(請勾選) </w:t>
      </w:r>
      <w:r w:rsidRPr="00C67E0B">
        <w:rPr>
          <w:rFonts w:ascii="Wingdings 2" w:eastAsia="Wingdings 2" w:hAnsi="Wingdings 2" w:cs="Wingdings 2"/>
          <w:b/>
          <w:sz w:val="24"/>
          <w:szCs w:val="24"/>
        </w:rPr>
        <w:t></w:t>
      </w:r>
      <w:r w:rsidRPr="00C67E0B">
        <w:rPr>
          <w:rFonts w:ascii="標楷體" w:eastAsia="標楷體" w:hAnsi="標楷體"/>
          <w:b/>
          <w:sz w:val="24"/>
          <w:szCs w:val="24"/>
        </w:rPr>
        <w:t>競選辦事處地址</w:t>
      </w:r>
      <w:r w:rsidRPr="00C67E0B">
        <w:rPr>
          <w:rFonts w:ascii="Wingdings 2" w:eastAsia="Wingdings 2" w:hAnsi="Wingdings 2" w:cs="Wingdings 2"/>
          <w:b/>
          <w:sz w:val="24"/>
          <w:szCs w:val="24"/>
        </w:rPr>
        <w:t></w:t>
      </w:r>
      <w:r w:rsidRPr="00C67E0B">
        <w:rPr>
          <w:rFonts w:ascii="標楷體" w:eastAsia="標楷體" w:hAnsi="標楷體"/>
          <w:b/>
          <w:sz w:val="24"/>
          <w:szCs w:val="24"/>
        </w:rPr>
        <w:t>電話</w:t>
      </w:r>
      <w:r w:rsidRPr="00C67E0B">
        <w:rPr>
          <w:rFonts w:ascii="Wingdings 2" w:eastAsia="Wingdings 2" w:hAnsi="Wingdings 2" w:cs="Wingdings 2"/>
          <w:b/>
          <w:sz w:val="24"/>
          <w:szCs w:val="24"/>
        </w:rPr>
        <w:t></w:t>
      </w:r>
      <w:r w:rsidRPr="00C67E0B">
        <w:rPr>
          <w:rFonts w:ascii="標楷體" w:eastAsia="標楷體" w:hAnsi="標楷體"/>
          <w:b/>
          <w:sz w:val="24"/>
          <w:szCs w:val="24"/>
        </w:rPr>
        <w:t>負責人姓名。</w:t>
      </w:r>
    </w:p>
    <w:sectPr w:rsidR="00D8764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65" w:rsidRDefault="00734565">
      <w:r>
        <w:separator/>
      </w:r>
    </w:p>
  </w:endnote>
  <w:endnote w:type="continuationSeparator" w:id="0">
    <w:p w:rsidR="00734565" w:rsidRDefault="0073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明體(P)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65" w:rsidRDefault="00734565">
      <w:r>
        <w:rPr>
          <w:color w:val="000000"/>
        </w:rPr>
        <w:separator/>
      </w:r>
    </w:p>
  </w:footnote>
  <w:footnote w:type="continuationSeparator" w:id="0">
    <w:p w:rsidR="00734565" w:rsidRDefault="0073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47"/>
    <w:rsid w:val="001F53CF"/>
    <w:rsid w:val="002F465B"/>
    <w:rsid w:val="003A6C89"/>
    <w:rsid w:val="005D21E6"/>
    <w:rsid w:val="00734565"/>
    <w:rsid w:val="00C67E0B"/>
    <w:rsid w:val="00D87647"/>
    <w:rsid w:val="00DA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2F4D62-E551-470E-98C3-89F6CB9F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napToGrid w:val="0"/>
      <w:spacing w:line="380" w:lineRule="exact"/>
      <w:ind w:firstLine="200"/>
      <w:jc w:val="both"/>
    </w:pPr>
    <w:rPr>
      <w:rFonts w:ascii="Times New Roman" w:eastAsia="華康中明體(P)" w:hAnsi="Times New Roman"/>
      <w:spacing w:val="4"/>
      <w:sz w:val="22"/>
      <w:szCs w:val="24"/>
    </w:rPr>
  </w:style>
  <w:style w:type="paragraph" w:customStyle="1" w:styleId="02">
    <w:name w:val="02表內文"/>
    <w:basedOn w:val="Textbody"/>
    <w:pPr>
      <w:spacing w:line="280" w:lineRule="exact"/>
      <w:ind w:firstLine="0"/>
      <w:textAlignment w:val="center"/>
    </w:pPr>
    <w:rPr>
      <w:spacing w:val="2"/>
      <w:sz w:val="18"/>
      <w:szCs w:val="21"/>
    </w:rPr>
  </w:style>
  <w:style w:type="paragraph" w:customStyle="1" w:styleId="020">
    <w:name w:val="02表內文一、"/>
    <w:basedOn w:val="02"/>
    <w:pPr>
      <w:ind w:left="416" w:hanging="416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Times New Roman" w:hAnsi="Times New Roman"/>
    </w:rPr>
  </w:style>
  <w:style w:type="character" w:customStyle="1" w:styleId="a5">
    <w:name w:val="頁首 字元"/>
    <w:rPr>
      <w:rFonts w:ascii="Times New Roman" w:eastAsia="華康中明體(P)" w:hAnsi="Times New Roman" w:cs="Times New Roman"/>
      <w:spacing w:val="4"/>
      <w:kern w:val="0"/>
      <w:sz w:val="20"/>
      <w:szCs w:val="20"/>
    </w:rPr>
  </w:style>
  <w:style w:type="character" w:customStyle="1" w:styleId="a6">
    <w:name w:val="頁尾 字元"/>
    <w:rPr>
      <w:rFonts w:ascii="Times New Roman" w:eastAsia="華康中明體(P)" w:hAnsi="Times New Roman" w:cs="Times New Roman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cec5460游雅婕</dc:creator>
  <cp:lastModifiedBy>tnec029</cp:lastModifiedBy>
  <cp:revision>5</cp:revision>
  <cp:lastPrinted>2022-12-29T15:07:00Z</cp:lastPrinted>
  <dcterms:created xsi:type="dcterms:W3CDTF">2023-05-15T05:57:00Z</dcterms:created>
  <dcterms:modified xsi:type="dcterms:W3CDTF">2023-05-17T06:27:00Z</dcterms:modified>
</cp:coreProperties>
</file>